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184785</wp:posOffset>
            </wp:positionV>
            <wp:extent cx="2828290" cy="3018155"/>
            <wp:effectExtent l="0" t="0" r="10160" b="10795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3018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3477260</wp:posOffset>
                </wp:positionV>
                <wp:extent cx="1828800" cy="51308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hd w:val="clear" w:color="auto" w:fill="FFFFFF"/>
                              <w:spacing w:before="0" w:beforeAutospacing="0" w:after="75" w:afterAutospacing="0" w:line="300" w:lineRule="atLeast"/>
                              <w:jc w:val="center"/>
                              <w:rPr>
                                <w:color w:val="2F5597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F5597" w:themeColor="accent1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HLC-108R高低温恒温槽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25pt;margin-top:273.8pt;height:40.4pt;width:144pt;mso-wrap-style:none;z-index:251679744;mso-width-relative:page;mso-height-relative:page;" filled="f" stroked="f" coordsize="21600,21600" o:gfxdata="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tyTITc&#10;AAAACwEAAA8AAAAAAAAAAQAgAAAAIgAAAGRycy9kb3ducmV2LnhtbFBLAQIUABQAAAAIAIdO4kAJ&#10;cVGmHAIAABYEAAAOAAAAAAAAAAEAIAAAACs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hd w:val="clear" w:color="auto" w:fill="FFFFFF"/>
                        <w:spacing w:before="0" w:beforeAutospacing="0" w:after="75" w:afterAutospacing="0" w:line="300" w:lineRule="atLeast"/>
                        <w:jc w:val="center"/>
                        <w:rPr>
                          <w:color w:val="2F5597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F5597" w:themeColor="accent1" w:themeShade="BF"/>
                          <w:sz w:val="24"/>
                          <w:szCs w:val="24"/>
                          <w:shd w:val="clear" w:color="auto" w:fill="FFFFFF"/>
                        </w:rPr>
                        <w:t>HLC-108R高低温恒温槽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pacing w:line="360" w:lineRule="auto"/>
        <w:ind w:firstLine="480" w:firstLineChars="2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广泛引用与旋转蒸发仪的冷却；配反应釜系统恒温、生物反应釜控温；为冷阱提供冷却源；蒸馏系统的冷却；为实验室提供中央冷却水；析仪器如粘度计外循环、流变仪等的控温；超声破碎、分散机的降温等；外部开放式容器的控温和循环。</w:t>
      </w: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360" w:lineRule="auto"/>
        <w:jc w:val="left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压力吸力泵：流量大，水流平稳，不飞溅可承受-80~300℃的温度长时间温度工作；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360" w:lineRule="auto"/>
        <w:jc w:val="left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一体成型：和液体和蒸汽接触的零件采用高性能不锈钢和高性能材料；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360" w:lineRule="auto"/>
        <w:jc w:val="left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离心搅拌技术：压力吸力泵拥有射流喷射混匀内循环技术，温度均匀性更好；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360" w:lineRule="auto"/>
        <w:jc w:val="left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进口温度传感器：高精度四线制进口PT100温度传感器，可进行单点，两点，三点温度标定；</w:t>
      </w:r>
    </w:p>
    <w:p>
      <w:pPr>
        <w:widowControl/>
        <w:numPr>
          <w:ilvl w:val="0"/>
          <w:numId w:val="1"/>
        </w:numPr>
        <w:shd w:val="clear" w:color="auto" w:fill="FFFFFF"/>
        <w:spacing w:after="225" w:line="360" w:lineRule="auto"/>
        <w:jc w:val="left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2F5597" w:themeColor="accent1" w:themeShade="BF"/>
          <w:kern w:val="0"/>
          <w:sz w:val="24"/>
          <w:szCs w:val="24"/>
          <w:lang w:bidi="ar"/>
        </w:rPr>
        <w:t>低液位保护：报警时可灯光和声音同时提醒。</w:t>
      </w: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型号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HLC-108R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货号</w:t>
            </w:r>
          </w:p>
        </w:tc>
        <w:tc>
          <w:tcPr>
            <w:tcW w:w="514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1032015001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水箱容积（L）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控温范围（℃）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RT+10~300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温控精度（℃）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±0.01~0.05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设定精度（℃）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显示精度（℃）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0.001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加热功率（W）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显示温度方式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TFT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设定方式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触摸屏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安全防护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低液位保护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高温保护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过温保护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使用环境温度（℃）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电源电压(V)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循环方式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流量(L/min)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扬程（M）(最大/额定)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2.0/1.0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循环接口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10mm宝塔接头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净重（kg）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毛重（kg）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水箱开口（mm)(WxDxH)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166*155*150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外形尺寸（mm)(WxDxH)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220x380x405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外箱尺寸（mm)(WxDxH)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lang w:bidi="ar"/>
              </w:rPr>
              <w:t>430*260*465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6"/>
        <w:tblW w:w="8481" w:type="dxa"/>
        <w:jc w:val="center"/>
        <w:tblInd w:w="-99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2F5597" w:themeColor="accent1" w:themeShade="BF"/>
          <w:shd w:val="clear" w:color="auto" w:fill="FFFFFF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B33CEB"/>
    <w:multiLevelType w:val="singleLevel"/>
    <w:tmpl w:val="C8B33C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476C4"/>
    <w:rsid w:val="004A2EE0"/>
    <w:rsid w:val="004E7E09"/>
    <w:rsid w:val="00535C95"/>
    <w:rsid w:val="00541A53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581F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A184A29"/>
    <w:rsid w:val="0A366F57"/>
    <w:rsid w:val="0A965B96"/>
    <w:rsid w:val="0FFD5625"/>
    <w:rsid w:val="10C02CE0"/>
    <w:rsid w:val="10E60B82"/>
    <w:rsid w:val="11385EB2"/>
    <w:rsid w:val="116C2751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AF3903"/>
    <w:rsid w:val="3C5E63A4"/>
    <w:rsid w:val="3DA6127B"/>
    <w:rsid w:val="3DEB6E30"/>
    <w:rsid w:val="3E2B5E06"/>
    <w:rsid w:val="40764144"/>
    <w:rsid w:val="410B44C7"/>
    <w:rsid w:val="439802EC"/>
    <w:rsid w:val="43EA5F2F"/>
    <w:rsid w:val="442711AA"/>
    <w:rsid w:val="498B526A"/>
    <w:rsid w:val="4A527F2C"/>
    <w:rsid w:val="4AA4627F"/>
    <w:rsid w:val="4ADC76DB"/>
    <w:rsid w:val="4B05219F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4E51E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981B1C"/>
    <w:rsid w:val="67B86FD5"/>
    <w:rsid w:val="68CC736B"/>
    <w:rsid w:val="69A05A18"/>
    <w:rsid w:val="6AA8406E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B27F45-A082-4332-946C-0F2A0191ED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</Words>
  <Characters>814</Characters>
  <Lines>6</Lines>
  <Paragraphs>1</Paragraphs>
  <ScaleCrop>false</ScaleCrop>
  <LinksUpToDate>false</LinksUpToDate>
  <CharactersWithSpaces>955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2021-08-11T07:07:28Z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